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val="0"/>
        <w:topLinePunct w:val="0"/>
        <w:autoSpaceDE w:val="0"/>
        <w:autoSpaceDN w:val="0"/>
        <w:bidi w:val="0"/>
        <w:adjustRightInd w:val="0"/>
        <w:snapToGrid w:val="0"/>
        <w:spacing w:beforeAutospacing="0" w:afterAutospacing="0" w:line="660" w:lineRule="exact"/>
        <w:ind w:left="0" w:leftChars="0" w:right="0" w:firstLine="0" w:firstLineChars="0"/>
        <w:textAlignment w:val="baseline"/>
        <w:rPr>
          <w:rFonts w:hint="eastAsia" w:ascii="方正仿宋简体" w:hAnsi="方正仿宋简体" w:eastAsia="方正仿宋简体" w:cs="方正仿宋简体"/>
          <w:sz w:val="32"/>
          <w:szCs w:val="32"/>
          <w:highlight w:val="none"/>
          <w:lang w:val="en-US" w:eastAsia="zh-CN"/>
        </w:rPr>
      </w:pPr>
      <w:r>
        <w:rPr>
          <w:rFonts w:hint="eastAsia" w:ascii="黑体" w:hAnsi="黑体" w:eastAsia="黑体" w:cs="黑体"/>
          <w:sz w:val="32"/>
          <w:szCs w:val="32"/>
          <w:highlight w:val="none"/>
          <w:lang w:val="en-US" w:eastAsia="zh-CN"/>
        </w:rPr>
        <w:t>附件1</w:t>
      </w:r>
    </w:p>
    <w:p>
      <w:pPr>
        <w:pStyle w:val="4"/>
        <w:keepNext w:val="0"/>
        <w:keepLines w:val="0"/>
        <w:pageBreakBefore w:val="0"/>
        <w:widowControl/>
        <w:kinsoku/>
        <w:wordWrap/>
        <w:overflowPunct w:val="0"/>
        <w:topLinePunct w:val="0"/>
        <w:autoSpaceDE w:val="0"/>
        <w:autoSpaceDN w:val="0"/>
        <w:bidi w:val="0"/>
        <w:adjustRightInd w:val="0"/>
        <w:snapToGrid w:val="0"/>
        <w:spacing w:beforeAutospacing="0" w:afterAutospacing="0" w:line="660" w:lineRule="exact"/>
        <w:ind w:left="0" w:leftChars="0" w:right="0" w:firstLine="0" w:firstLineChars="0"/>
        <w:jc w:val="center"/>
        <w:textAlignment w:val="baseline"/>
        <w:rPr>
          <w:rFonts w:hint="eastAsia" w:ascii="方正小标宋简体" w:hAnsi="方正小标宋简体" w:eastAsia="方正小标宋简体" w:cs="方正小标宋简体"/>
          <w:sz w:val="44"/>
          <w:szCs w:val="44"/>
          <w:highlight w:val="none"/>
          <w:lang w:val="en-US" w:eastAsia="zh-CN"/>
        </w:rPr>
      </w:pPr>
      <w:bookmarkStart w:id="0" w:name="_GoBack"/>
      <w:r>
        <w:rPr>
          <w:rFonts w:hint="eastAsia" w:ascii="方正小标宋简体" w:hAnsi="方正小标宋简体" w:eastAsia="方正小标宋简体" w:cs="方正小标宋简体"/>
          <w:sz w:val="44"/>
          <w:szCs w:val="44"/>
          <w:highlight w:val="none"/>
          <w:lang w:val="en-US" w:eastAsia="zh-CN"/>
        </w:rPr>
        <w:t>石河子大学2023年大学生网络文化节和网络教育优秀作品推选展示活动</w:t>
      </w:r>
      <w:bookmarkEnd w:id="0"/>
    </w:p>
    <w:p>
      <w:pPr>
        <w:pStyle w:val="4"/>
        <w:keepNext w:val="0"/>
        <w:keepLines w:val="0"/>
        <w:pageBreakBefore w:val="0"/>
        <w:widowControl/>
        <w:kinsoku/>
        <w:wordWrap/>
        <w:overflowPunct w:val="0"/>
        <w:topLinePunct w:val="0"/>
        <w:autoSpaceDE w:val="0"/>
        <w:autoSpaceDN w:val="0"/>
        <w:bidi w:val="0"/>
        <w:adjustRightInd w:val="0"/>
        <w:snapToGrid w:val="0"/>
        <w:spacing w:beforeAutospacing="0" w:afterAutospacing="0" w:line="660" w:lineRule="exact"/>
        <w:ind w:left="0" w:leftChars="0" w:right="0" w:firstLine="0" w:firstLineChars="0"/>
        <w:jc w:val="center"/>
        <w:textAlignment w:val="baseline"/>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作品征集要求</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黑体简体" w:hAnsi="方正黑体简体" w:eastAsia="方正黑体简体" w:cs="方正黑体简体"/>
          <w:sz w:val="32"/>
          <w:szCs w:val="32"/>
          <w:highlight w:val="none"/>
          <w:lang w:val="en-US" w:eastAsia="zh-CN"/>
        </w:rPr>
      </w:pP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黑体简体" w:hAnsi="方正黑体简体" w:eastAsia="方正黑体简体" w:cs="方正黑体简体"/>
          <w:sz w:val="32"/>
          <w:szCs w:val="32"/>
          <w:highlight w:val="none"/>
          <w:lang w:val="en-US" w:eastAsia="zh-CN"/>
        </w:rPr>
      </w:pPr>
      <w:r>
        <w:rPr>
          <w:rFonts w:hint="eastAsia" w:ascii="方正黑体简体" w:hAnsi="方正黑体简体" w:eastAsia="方正黑体简体" w:cs="方正黑体简体"/>
          <w:sz w:val="32"/>
          <w:szCs w:val="32"/>
          <w:highlight w:val="none"/>
          <w:lang w:val="en-US" w:eastAsia="zh-CN"/>
        </w:rPr>
        <w:t>一、大学生网络文化节作品征集</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本次文化节共征集微视频、微电影、动漫、摄影、网文、公益广告、音频、校园歌曲、其他类网络创新作品等9类作品。</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（一）微视频作品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按纪实纪录、卡通动漫、创新创意3类征集，视频文件格式为MP4，画面清晰，声音清楚，内容配字幕，时长不超过五分钟。为保证作品上传顺畅，文件建议不超过600MB。每件作品作者限6人以内，可配1名指导教师。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（二）微电影作品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作品须为原创。征集微电影类型包括：剧情类和综合类（不含动漫）。作品须为AVI、MOV、MP4格式原始作品，分辨率不小于1920px×1080px。作品时长原则上在10分钟以内，适合互联网传播。要求画面清晰，声音清楚，提倡标注字幕。每件作品作者限6人以内，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（三）动漫作品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作品类型包括：漫画作品和动画短片。漫画作品格式要求：投稿作品为四格漫画（以四个画面分格来完成一个小故事或一个创意的表现形式）或单幅插画。画稿要求</w:t>
      </w:r>
      <w:r>
        <w:rPr>
          <w:rFonts w:hint="eastAsia" w:ascii="方正仿宋简体" w:hAnsi="方正仿宋简体" w:eastAsia="方正仿宋简体" w:cs="方正仿宋简体"/>
          <w:sz w:val="32"/>
          <w:szCs w:val="32"/>
          <w:highlight w:val="none"/>
          <w:lang w:val="en-US" w:eastAsia="zh-Hans"/>
        </w:rPr>
        <w:t>是</w:t>
      </w:r>
      <w:r>
        <w:rPr>
          <w:rFonts w:hint="eastAsia" w:ascii="方正仿宋简体" w:hAnsi="方正仿宋简体" w:eastAsia="方正仿宋简体" w:cs="方正仿宋简体"/>
          <w:sz w:val="32"/>
          <w:szCs w:val="32"/>
          <w:highlight w:val="none"/>
          <w:lang w:val="en-US" w:eastAsia="zh-CN"/>
        </w:rPr>
        <w:t>基于A4尺寸（210mm×297mm）纸张创作的作品，画稿四周请保留各2cm空白，要求画面清晰、标明页数；基于计算机或移动设备的新媒体作品，应符合手机动漫行业标准等规范。提交电子图片格式要求为JPEG:RGB图，分辨率100DPI（作品入选后，需另外提交TIFF文件）。阅读顺序可根据个人习惯选择从左到右或从右到左，需要在作品首页注明。动画短片格式要求：作品须为AVI、MOV、MP4格式原始作品，分辨率不小于1920px×1080px，作品时长原则上在10分钟以内。每件作品作者限6人以内，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（四）摄影作品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按时代风貌、校园风采、社会纪实、创意摄影4个类别征集，单张或系列作品均可。系列作品视为1件作品，不超过6张。以图片文件提交，格式为JPEG，保留EXIF信息。每幅（组）作品作者限1人，可配1名指导教师。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（五）网文作品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从青春梦想、时事评论、艺术文化、社会实践等角度，作品类别分为网络文章和网络文学作品。字数不超过5000字，可在文章中配图、表。每件作品作者限1人，可配1名指导教师。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（六）公益广告作品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征集作品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每件作品作者限6人以内，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（七）音频作品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征集音频诵读作品，体裁不限，可包含诗词、散文、小说、故事等音频诵读作品或创意音频节目均可（不包含歌曲），鼓励原创。作品统一采用MP3格式，时长不超过5分钟，另须以Word形式提交音频文字。每件作品作者限5人以内，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（八）原创校园歌曲作品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征集校园原创歌曲，作品分为原创和改编两大类。原创作品是指完全自主作词作曲的音乐作品，或借鉴部分（不超过八小节）现成作品的音乐元素创作的音乐作品；改编歌曲是指在该作品首发表演形式的基础上进行改编和创新的二度创作作品。所有作品可制作成微视频展示，利用互联网音乐或微视频平台增加网络人气,扩大影响力。其中原创作品要在易班网上传完整的音频或视频（歌词和曲谱原创的要上传歌词和曲谱）每件作品作者限3人以内，可配1名指导教师。</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（九）其他类网络创新作品</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黑体简体" w:hAnsi="方正黑体简体" w:eastAsia="方正黑体简体" w:cs="方正黑体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征集作品包括长图、H5页面、微信推文3个类别的网络创新作品。长图类提交图片文件，格式为JPEG，文件小于10MB。H5页面类提交作品网络链接。微信推文类提交网络链接及该作品所对应的二维码。每件作品作者限5人以内，可配1名指导教师。</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黑体简体" w:hAnsi="方正黑体简体" w:eastAsia="方正黑体简体" w:cs="方正黑体简体"/>
          <w:sz w:val="32"/>
          <w:szCs w:val="32"/>
          <w:highlight w:val="none"/>
          <w:lang w:val="en-US" w:eastAsia="zh-CN"/>
        </w:rPr>
      </w:pPr>
      <w:r>
        <w:rPr>
          <w:rFonts w:hint="eastAsia" w:ascii="方正黑体简体" w:hAnsi="方正黑体简体" w:eastAsia="方正黑体简体" w:cs="方正黑体简体"/>
          <w:sz w:val="32"/>
          <w:szCs w:val="32"/>
          <w:highlight w:val="none"/>
          <w:lang w:val="en-US" w:eastAsia="zh-CN"/>
        </w:rPr>
        <w:t>二、网络教育优秀作品征集</w:t>
      </w:r>
    </w:p>
    <w:p>
      <w:pPr>
        <w:pStyle w:val="4"/>
        <w:keepNext w:val="0"/>
        <w:keepLines w:val="0"/>
        <w:pageBreakBefore w:val="0"/>
        <w:kinsoku/>
        <w:wordWrap/>
        <w:overflowPunct w:val="0"/>
        <w:topLinePunct w:val="0"/>
        <w:bidi w:val="0"/>
        <w:spacing w:beforeAutospacing="0" w:afterAutospacing="0" w:line="560" w:lineRule="exact"/>
        <w:ind w:left="0" w:leftChars="0" w:right="0"/>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本次活动征集优秀网络文章、优秀微课、优秀工作案例、优秀新媒体作品4类作品。</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（一）优秀网络文章</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right="0" w:firstLine="640" w:firstLineChars="200"/>
        <w:textAlignment w:val="auto"/>
        <w:rPr>
          <w:rFonts w:ascii="仿宋_GB2312" w:hAnsi="仿宋" w:eastAsia="仿宋_GB2312" w:cs="宋体"/>
          <w:color w:val="000000"/>
          <w:kern w:val="0"/>
          <w:sz w:val="32"/>
          <w:szCs w:val="32"/>
          <w:highlight w:val="none"/>
        </w:rPr>
      </w:pPr>
      <w:r>
        <w:rPr>
          <w:rFonts w:hint="eastAsia" w:ascii="方正仿宋简体" w:hAnsi="方正仿宋简体" w:eastAsia="方正仿宋简体" w:cs="方正仿宋简体"/>
          <w:snapToGrid w:val="0"/>
          <w:color w:val="000000"/>
          <w:kern w:val="0"/>
          <w:sz w:val="32"/>
          <w:szCs w:val="32"/>
          <w:highlight w:val="none"/>
          <w:lang w:val="en-US" w:eastAsia="zh-CN" w:bidi="ar-SA"/>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方正楷体简体" w:hAnsi="方正楷体简体" w:eastAsia="方正楷体简体" w:cs="方正楷体简体"/>
          <w:snapToGrid/>
          <w:kern w:val="2"/>
          <w:sz w:val="32"/>
          <w:szCs w:val="32"/>
          <w:highlight w:val="none"/>
          <w:lang w:val="en-US" w:eastAsia="zh-CN"/>
        </w:rPr>
      </w:pPr>
      <w:r>
        <w:rPr>
          <w:rFonts w:hint="eastAsia" w:ascii="方正楷体简体" w:hAnsi="方正楷体简体" w:eastAsia="方正楷体简体" w:cs="方正楷体简体"/>
          <w:snapToGrid/>
          <w:kern w:val="2"/>
          <w:sz w:val="32"/>
          <w:szCs w:val="32"/>
          <w:highlight w:val="none"/>
          <w:lang w:val="en-US" w:eastAsia="zh-CN"/>
        </w:rPr>
        <w:t>（二）优秀工作案例</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right="0" w:firstLine="640" w:firstLineChars="200"/>
        <w:textAlignment w:val="auto"/>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right="0" w:firstLine="640" w:firstLineChars="200"/>
        <w:textAlignment w:val="auto"/>
        <w:rPr>
          <w:rFonts w:hint="default" w:ascii="Times New Roman" w:hAnsi="Times New Roman" w:eastAsia="仿宋_GB2312" w:cs="Times New Roman"/>
          <w:color w:val="000000"/>
          <w:kern w:val="0"/>
          <w:sz w:val="32"/>
          <w:szCs w:val="32"/>
          <w:highlight w:val="none"/>
        </w:rPr>
      </w:pPr>
      <w:r>
        <w:rPr>
          <w:rFonts w:hint="eastAsia" w:ascii="方正仿宋简体" w:hAnsi="方正仿宋简体" w:eastAsia="方正仿宋简体" w:cs="方正仿宋简体"/>
          <w:snapToGrid w:val="0"/>
          <w:color w:val="000000"/>
          <w:kern w:val="0"/>
          <w:sz w:val="32"/>
          <w:szCs w:val="32"/>
          <w:highlight w:val="none"/>
          <w:lang w:val="en-US" w:eastAsia="zh-CN" w:bidi="ar-SA"/>
        </w:rPr>
        <w:t>案例内容应包括项目主题和思路、实施方法和过程、主要成效和经验、下一步加强和改进的计划等，要求文字简洁</w:t>
      </w:r>
      <w:r>
        <w:rPr>
          <w:rFonts w:hint="default" w:ascii="方正仿宋简体" w:hAnsi="方正仿宋简体" w:eastAsia="方正仿宋简体" w:cs="方正仿宋简体"/>
          <w:snapToGrid w:val="0"/>
          <w:color w:val="000000"/>
          <w:kern w:val="0"/>
          <w:sz w:val="32"/>
          <w:szCs w:val="32"/>
          <w:highlight w:val="none"/>
          <w:lang w:val="en-US" w:eastAsia="zh-CN" w:bidi="ar-SA"/>
        </w:rPr>
        <w:t>、重点突出，字数3000字以上，可配说明图片和视频。每件作品作者限3人以内。</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方正楷体简体" w:hAnsi="方正楷体简体" w:eastAsia="方正楷体简体" w:cs="方正楷体简体"/>
          <w:snapToGrid/>
          <w:kern w:val="2"/>
          <w:sz w:val="32"/>
          <w:szCs w:val="32"/>
          <w:highlight w:val="none"/>
          <w:lang w:val="en-US" w:eastAsia="zh-CN"/>
        </w:rPr>
      </w:pPr>
      <w:r>
        <w:rPr>
          <w:rFonts w:hint="default" w:ascii="方正楷体简体" w:hAnsi="方正楷体简体" w:eastAsia="方正楷体简体" w:cs="方正楷体简体"/>
          <w:snapToGrid/>
          <w:kern w:val="2"/>
          <w:sz w:val="32"/>
          <w:szCs w:val="32"/>
          <w:highlight w:val="none"/>
          <w:lang w:val="en-US" w:eastAsia="zh-CN"/>
        </w:rPr>
        <w:t>（三）优秀微课</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right="0" w:firstLine="640" w:firstLineChars="200"/>
        <w:textAlignment w:val="auto"/>
        <w:rPr>
          <w:rFonts w:hint="default" w:ascii="Times New Roman" w:hAnsi="Times New Roman" w:eastAsia="仿宋_GB2312" w:cs="Times New Roman"/>
          <w:color w:val="000000"/>
          <w:kern w:val="0"/>
          <w:sz w:val="32"/>
          <w:szCs w:val="32"/>
          <w:highlight w:val="none"/>
        </w:rPr>
      </w:pPr>
      <w:r>
        <w:rPr>
          <w:rFonts w:hint="eastAsia" w:ascii="方正仿宋简体" w:hAnsi="方正仿宋简体" w:eastAsia="方正仿宋简体" w:cs="方正仿宋简体"/>
          <w:snapToGrid w:val="0"/>
          <w:color w:val="000000"/>
          <w:kern w:val="0"/>
          <w:sz w:val="32"/>
          <w:szCs w:val="32"/>
          <w:highlight w:val="none"/>
          <w:lang w:val="en-US" w:eastAsia="zh-CN" w:bidi="ar-SA"/>
        </w:rPr>
        <w:t>应</w:t>
      </w:r>
      <w:r>
        <w:rPr>
          <w:rFonts w:hint="default" w:ascii="方正仿宋简体" w:hAnsi="方正仿宋简体" w:eastAsia="方正仿宋简体" w:cs="方正仿宋简体"/>
          <w:snapToGrid w:val="0"/>
          <w:color w:val="000000"/>
          <w:kern w:val="0"/>
          <w:sz w:val="32"/>
          <w:szCs w:val="32"/>
          <w:highlight w:val="none"/>
          <w:lang w:val="en-US" w:eastAsia="zh-CN" w:bidi="ar-SA"/>
        </w:rPr>
        <w:t>围绕日常工作实践或学习教育中的常见、典型、有代表性的</w:t>
      </w:r>
      <w:r>
        <w:rPr>
          <w:rFonts w:hint="eastAsia" w:ascii="方正仿宋简体" w:hAnsi="方正仿宋简体" w:eastAsia="方正仿宋简体" w:cs="方正仿宋简体"/>
          <w:snapToGrid w:val="0"/>
          <w:color w:val="000000"/>
          <w:kern w:val="0"/>
          <w:sz w:val="32"/>
          <w:szCs w:val="32"/>
          <w:highlight w:val="none"/>
          <w:lang w:val="en-US" w:eastAsia="zh-CN" w:bidi="ar-SA"/>
        </w:rPr>
        <w:t>场景、要点或环节</w:t>
      </w:r>
      <w:r>
        <w:rPr>
          <w:rFonts w:hint="default" w:ascii="方正仿宋简体" w:hAnsi="方正仿宋简体" w:eastAsia="方正仿宋简体" w:cs="方正仿宋简体"/>
          <w:snapToGrid w:val="0"/>
          <w:color w:val="000000"/>
          <w:kern w:val="0"/>
          <w:sz w:val="32"/>
          <w:szCs w:val="32"/>
          <w:highlight w:val="none"/>
          <w:lang w:val="en-US" w:eastAsia="zh-CN" w:bidi="ar-SA"/>
        </w:rPr>
        <w:t>进行</w:t>
      </w:r>
      <w:r>
        <w:rPr>
          <w:rFonts w:hint="eastAsia" w:ascii="方正仿宋简体" w:hAnsi="方正仿宋简体" w:eastAsia="方正仿宋简体" w:cs="方正仿宋简体"/>
          <w:snapToGrid w:val="0"/>
          <w:color w:val="000000"/>
          <w:kern w:val="0"/>
          <w:sz w:val="32"/>
          <w:szCs w:val="32"/>
          <w:highlight w:val="none"/>
          <w:lang w:val="en-US" w:eastAsia="zh-CN" w:bidi="ar-SA"/>
        </w:rPr>
        <w:t>课堂</w:t>
      </w:r>
      <w:r>
        <w:rPr>
          <w:rFonts w:hint="default" w:ascii="方正仿宋简体" w:hAnsi="方正仿宋简体" w:eastAsia="方正仿宋简体" w:cs="方正仿宋简体"/>
          <w:snapToGrid w:val="0"/>
          <w:color w:val="000000"/>
          <w:kern w:val="0"/>
          <w:sz w:val="32"/>
          <w:szCs w:val="32"/>
          <w:highlight w:val="none"/>
          <w:lang w:val="en-US" w:eastAsia="zh-CN" w:bidi="ar-SA"/>
        </w:rPr>
        <w:t>设计，能够有效</w:t>
      </w:r>
      <w:r>
        <w:rPr>
          <w:rFonts w:hint="eastAsia" w:ascii="方正仿宋简体" w:hAnsi="方正仿宋简体" w:eastAsia="方正仿宋简体" w:cs="方正仿宋简体"/>
          <w:snapToGrid w:val="0"/>
          <w:color w:val="000000"/>
          <w:kern w:val="0"/>
          <w:sz w:val="32"/>
          <w:szCs w:val="32"/>
          <w:highlight w:val="none"/>
          <w:lang w:val="en-US" w:eastAsia="zh-CN" w:bidi="ar-SA"/>
        </w:rPr>
        <w:t>解决思政工作中的</w:t>
      </w:r>
      <w:r>
        <w:rPr>
          <w:rFonts w:hint="default" w:ascii="方正仿宋简体" w:hAnsi="方正仿宋简体" w:eastAsia="方正仿宋简体" w:cs="方正仿宋简体"/>
          <w:snapToGrid w:val="0"/>
          <w:color w:val="000000"/>
          <w:kern w:val="0"/>
          <w:sz w:val="32"/>
          <w:szCs w:val="32"/>
          <w:highlight w:val="none"/>
          <w:lang w:val="en-US" w:eastAsia="zh-CN" w:bidi="ar-SA"/>
        </w:rPr>
        <w:t>重点、难点、疑点问题。作品要贴近师生思想、学习、工作和生活实际，在思想融入、情景设计、表达演绎、拍摄制作等方面具有较高的水平。</w:t>
      </w:r>
      <w:r>
        <w:rPr>
          <w:rFonts w:hint="eastAsia" w:ascii="方正仿宋简体" w:hAnsi="方正仿宋简体" w:eastAsia="方正仿宋简体" w:cs="方正仿宋简体"/>
          <w:snapToGrid w:val="0"/>
          <w:color w:val="000000"/>
          <w:kern w:val="0"/>
          <w:sz w:val="32"/>
          <w:szCs w:val="32"/>
          <w:highlight w:val="none"/>
          <w:lang w:val="en-US" w:eastAsia="zh-CN" w:bidi="ar-SA"/>
        </w:rPr>
        <w:t>标</w:t>
      </w:r>
      <w:r>
        <w:rPr>
          <w:rFonts w:hint="default" w:ascii="方正仿宋简体" w:hAnsi="方正仿宋简体" w:eastAsia="方正仿宋简体" w:cs="方正仿宋简体"/>
          <w:snapToGrid w:val="0"/>
          <w:color w:val="000000"/>
          <w:kern w:val="0"/>
          <w:sz w:val="32"/>
          <w:szCs w:val="32"/>
          <w:highlight w:val="none"/>
          <w:lang w:val="en-US" w:eastAsia="zh-CN" w:bidi="ar-SA"/>
        </w:rPr>
        <w:t>题简洁，目标明确，有个性和特色，作品片长不超过1</w:t>
      </w:r>
      <w:r>
        <w:rPr>
          <w:rFonts w:hint="eastAsia" w:ascii="方正仿宋简体" w:hAnsi="方正仿宋简体" w:eastAsia="方正仿宋简体" w:cs="方正仿宋简体"/>
          <w:snapToGrid w:val="0"/>
          <w:color w:val="000000"/>
          <w:kern w:val="0"/>
          <w:sz w:val="32"/>
          <w:szCs w:val="32"/>
          <w:highlight w:val="none"/>
          <w:lang w:val="en-US" w:eastAsia="zh-CN" w:bidi="ar-SA"/>
        </w:rPr>
        <w:t>5</w:t>
      </w:r>
      <w:r>
        <w:rPr>
          <w:rFonts w:hint="default" w:ascii="方正仿宋简体" w:hAnsi="方正仿宋简体" w:eastAsia="方正仿宋简体" w:cs="方正仿宋简体"/>
          <w:snapToGrid w:val="0"/>
          <w:color w:val="000000"/>
          <w:kern w:val="0"/>
          <w:sz w:val="32"/>
          <w:szCs w:val="32"/>
          <w:highlight w:val="none"/>
          <w:lang w:val="en-US" w:eastAsia="zh-CN" w:bidi="ar-SA"/>
        </w:rPr>
        <w:t>分钟；画质清晰，声音清楚，提倡标注字幕。每件作品作者限3人以内。</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方正楷体简体" w:hAnsi="方正楷体简体" w:eastAsia="方正楷体简体" w:cs="方正楷体简体"/>
          <w:snapToGrid/>
          <w:kern w:val="2"/>
          <w:sz w:val="32"/>
          <w:szCs w:val="32"/>
          <w:highlight w:val="none"/>
          <w:lang w:val="en-US" w:eastAsia="zh-CN"/>
        </w:rPr>
      </w:pPr>
      <w:r>
        <w:rPr>
          <w:rFonts w:hint="default" w:ascii="方正楷体简体" w:hAnsi="方正楷体简体" w:eastAsia="方正楷体简体" w:cs="方正楷体简体"/>
          <w:snapToGrid/>
          <w:kern w:val="2"/>
          <w:sz w:val="32"/>
          <w:szCs w:val="32"/>
          <w:highlight w:val="none"/>
          <w:lang w:val="en-US" w:eastAsia="zh-CN"/>
        </w:rPr>
        <w:t>（四）优秀新媒体作品</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right="0" w:firstLine="640" w:firstLineChars="200"/>
        <w:textAlignment w:val="auto"/>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高校</w:t>
      </w:r>
      <w:r>
        <w:rPr>
          <w:rFonts w:hint="default" w:ascii="方正仿宋简体" w:hAnsi="方正仿宋简体" w:eastAsia="方正仿宋简体" w:cs="方正仿宋简体"/>
          <w:snapToGrid w:val="0"/>
          <w:color w:val="000000"/>
          <w:kern w:val="0"/>
          <w:sz w:val="32"/>
          <w:szCs w:val="32"/>
          <w:highlight w:val="none"/>
          <w:lang w:val="en-US" w:eastAsia="zh-CN" w:bidi="ar-SA"/>
        </w:rPr>
        <w:t>运用</w:t>
      </w:r>
      <w:r>
        <w:rPr>
          <w:rFonts w:hint="eastAsia" w:ascii="方正仿宋简体" w:hAnsi="方正仿宋简体" w:eastAsia="方正仿宋简体" w:cs="方正仿宋简体"/>
          <w:snapToGrid w:val="0"/>
          <w:color w:val="000000"/>
          <w:kern w:val="0"/>
          <w:sz w:val="32"/>
          <w:szCs w:val="32"/>
          <w:highlight w:val="none"/>
          <w:lang w:val="en-US" w:eastAsia="zh-CN" w:bidi="ar-SA"/>
        </w:rPr>
        <w:t>新媒体手段进行的宣传报道、经验分享及成果展示等，</w:t>
      </w:r>
      <w:r>
        <w:rPr>
          <w:rFonts w:hint="default" w:ascii="方正仿宋简体" w:hAnsi="方正仿宋简体" w:eastAsia="方正仿宋简体" w:cs="方正仿宋简体"/>
          <w:snapToGrid w:val="0"/>
          <w:color w:val="000000"/>
          <w:kern w:val="0"/>
          <w:sz w:val="32"/>
          <w:szCs w:val="32"/>
          <w:highlight w:val="none"/>
          <w:lang w:val="en-US" w:eastAsia="zh-CN" w:bidi="ar-SA"/>
        </w:rPr>
        <w:t>在网络上有较大影响力，有较高的转发、评论和引用量</w:t>
      </w:r>
      <w:r>
        <w:rPr>
          <w:rFonts w:hint="eastAsia" w:ascii="方正仿宋简体" w:hAnsi="方正仿宋简体" w:eastAsia="方正仿宋简体" w:cs="方正仿宋简体"/>
          <w:snapToGrid w:val="0"/>
          <w:color w:val="000000"/>
          <w:kern w:val="0"/>
          <w:sz w:val="32"/>
          <w:szCs w:val="32"/>
          <w:highlight w:val="none"/>
          <w:lang w:val="en-US" w:eastAsia="zh-CN" w:bidi="ar-SA"/>
        </w:rPr>
        <w:t>，</w:t>
      </w:r>
      <w:r>
        <w:rPr>
          <w:rFonts w:hint="default" w:ascii="方正仿宋简体" w:hAnsi="方正仿宋简体" w:eastAsia="方正仿宋简体" w:cs="方正仿宋简体"/>
          <w:snapToGrid w:val="0"/>
          <w:color w:val="000000"/>
          <w:kern w:val="0"/>
          <w:sz w:val="32"/>
          <w:szCs w:val="32"/>
          <w:highlight w:val="none"/>
          <w:lang w:val="en-US" w:eastAsia="zh-CN" w:bidi="ar-SA"/>
        </w:rPr>
        <w:t>体现高校在思想政治工作中的创新方式方法</w:t>
      </w:r>
      <w:r>
        <w:rPr>
          <w:rFonts w:hint="eastAsia" w:ascii="方正仿宋简体" w:hAnsi="方正仿宋简体" w:eastAsia="方正仿宋简体" w:cs="方正仿宋简体"/>
          <w:snapToGrid w:val="0"/>
          <w:color w:val="000000"/>
          <w:kern w:val="0"/>
          <w:sz w:val="32"/>
          <w:szCs w:val="32"/>
          <w:highlight w:val="none"/>
          <w:lang w:val="en-US" w:eastAsia="zh-CN" w:bidi="ar-SA"/>
        </w:rPr>
        <w:t>。</w:t>
      </w:r>
      <w:r>
        <w:rPr>
          <w:rFonts w:hint="default" w:ascii="方正仿宋简体" w:hAnsi="方正仿宋简体" w:eastAsia="方正仿宋简体" w:cs="方正仿宋简体"/>
          <w:snapToGrid w:val="0"/>
          <w:color w:val="000000"/>
          <w:kern w:val="0"/>
          <w:sz w:val="32"/>
          <w:szCs w:val="32"/>
          <w:highlight w:val="none"/>
          <w:lang w:val="en-US" w:eastAsia="zh-CN" w:bidi="ar-SA"/>
        </w:rPr>
        <w:t>作品包括短视频、</w:t>
      </w:r>
      <w:r>
        <w:rPr>
          <w:rFonts w:hint="eastAsia" w:ascii="方正仿宋简体" w:hAnsi="方正仿宋简体" w:eastAsia="方正仿宋简体" w:cs="方正仿宋简体"/>
          <w:snapToGrid w:val="0"/>
          <w:color w:val="000000"/>
          <w:kern w:val="0"/>
          <w:sz w:val="32"/>
          <w:szCs w:val="32"/>
          <w:highlight w:val="none"/>
          <w:lang w:val="en-US" w:eastAsia="zh-CN" w:bidi="ar-SA"/>
        </w:rPr>
        <w:t>微电影、公益广告、校园MV、音频、H5作品、图解、漫画、长图及动图等。</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right="0" w:firstLine="640" w:firstLineChars="200"/>
        <w:textAlignment w:val="auto"/>
        <w:rPr>
          <w:rFonts w:hint="eastAsia" w:ascii="方正仿宋简体" w:hAnsi="方正仿宋简体" w:eastAsia="方正仿宋简体" w:cs="方正仿宋简体"/>
          <w:snapToGrid w:val="0"/>
          <w:color w:val="000000"/>
          <w:kern w:val="0"/>
          <w:sz w:val="32"/>
          <w:szCs w:val="32"/>
          <w:highlight w:val="none"/>
          <w:lang w:val="en-US" w:eastAsia="zh-CN" w:bidi="ar-SA"/>
        </w:rPr>
      </w:pPr>
      <w:r>
        <w:rPr>
          <w:rFonts w:hint="eastAsia" w:ascii="方正仿宋简体" w:hAnsi="方正仿宋简体" w:eastAsia="方正仿宋简体" w:cs="方正仿宋简体"/>
          <w:snapToGrid w:val="0"/>
          <w:color w:val="000000"/>
          <w:kern w:val="0"/>
          <w:sz w:val="32"/>
          <w:szCs w:val="32"/>
          <w:highlight w:val="none"/>
          <w:lang w:val="en-US" w:eastAsia="zh-CN" w:bidi="ar-SA"/>
        </w:rPr>
        <w:t>视频类作品，片长不超过10分钟，文件格式为MP4，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871C9"/>
    <w:rsid w:val="3BB8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3">
    <w:name w:val="Body Text"/>
    <w:basedOn w:val="1"/>
    <w:qFormat/>
    <w:uiPriority w:val="0"/>
    <w:rPr>
      <w:rFonts w:ascii="仿宋" w:hAnsi="仿宋" w:eastAsia="仿宋" w:cs="仿宋"/>
      <w:sz w:val="31"/>
      <w:szCs w:val="31"/>
      <w:lang w:val="en-US" w:eastAsia="en-US" w:bidi="ar-SA"/>
    </w:rPr>
  </w:style>
  <w:style w:type="paragraph" w:styleId="4">
    <w:name w:val="Body Text First Indent"/>
    <w:basedOn w:val="3"/>
    <w:qFormat/>
    <w:uiPriority w:val="0"/>
    <w:pPr>
      <w:ind w:firstLine="60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2023-04-06T08:21:00Z</dcterms:created>
  <dc:creator>房房</dc:creator>
  <cp:lastModifiedBy>房房</cp:lastModifiedBy>
  <dcterms:modified xsi:type="dcterms:W3CDTF">2023-04-06T08:22:18Z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EDB4DE12A2F14733A7027E8BCF4D6724</vt:lpwstr>
  </property>
</Properties>
</file>